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66162" w14:textId="13A4DB83" w:rsidR="00457D89" w:rsidRPr="00457D89" w:rsidRDefault="00457D89" w:rsidP="00457D89">
      <w:pPr>
        <w:pageBreakBefore/>
        <w:snapToGrid w:val="0"/>
        <w:spacing w:before="100" w:after="200" w:line="240" w:lineRule="auto"/>
        <w:ind w:left="851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zh-CN"/>
        </w:rPr>
      </w:pPr>
      <w:bookmarkStart w:id="0" w:name="_Toc496428335"/>
      <w:r>
        <w:rPr>
          <w:rFonts w:ascii="Arial" w:eastAsia="Times New Roman" w:hAnsi="Arial" w:cs="Times New Roman"/>
          <w:b/>
          <w:bCs/>
          <w:sz w:val="24"/>
          <w:szCs w:val="24"/>
          <w:lang w:eastAsia="zh-CN"/>
        </w:rPr>
        <w:t>Annex D</w:t>
      </w:r>
    </w:p>
    <w:p w14:paraId="4082925E" w14:textId="328046B2" w:rsidR="00457D89" w:rsidRPr="00457D89" w:rsidRDefault="00457D89" w:rsidP="00457D89">
      <w:pPr>
        <w:keepNext/>
        <w:suppressAutoHyphens/>
        <w:snapToGrid w:val="0"/>
        <w:spacing w:before="200" w:after="200" w:line="240" w:lineRule="auto"/>
        <w:jc w:val="both"/>
        <w:outlineLvl w:val="1"/>
        <w:rPr>
          <w:rFonts w:ascii="Arial" w:eastAsia="Times New Roman" w:hAnsi="Arial" w:cs="Times New Roman"/>
          <w:b/>
          <w:bCs/>
          <w:sz w:val="24"/>
          <w:lang w:eastAsia="zh-CN"/>
        </w:rPr>
      </w:pPr>
      <w:bookmarkStart w:id="1" w:name="_Toc525585300"/>
      <w:bookmarkStart w:id="2" w:name="_Toc525585948"/>
      <w:bookmarkStart w:id="3" w:name="_Toc527056955"/>
      <w:bookmarkStart w:id="4" w:name="_Toc531708889"/>
      <w:bookmarkStart w:id="5" w:name="_Toc536038902"/>
      <w:bookmarkStart w:id="6" w:name="_Toc10185467"/>
      <w:bookmarkStart w:id="7" w:name="_Toc76848991"/>
      <w:r>
        <w:rPr>
          <w:rFonts w:ascii="Arial" w:eastAsia="Times New Roman" w:hAnsi="Arial" w:cs="Times New Roman"/>
          <w:b/>
          <w:bCs/>
          <w:sz w:val="24"/>
          <w:lang w:eastAsia="zh-CN"/>
        </w:rPr>
        <w:t>D.0</w:t>
      </w:r>
      <w:r>
        <w:rPr>
          <w:rFonts w:ascii="Arial" w:eastAsia="Times New Roman" w:hAnsi="Arial" w:cs="Times New Roman"/>
          <w:b/>
          <w:bCs/>
          <w:sz w:val="24"/>
          <w:lang w:eastAsia="zh-CN"/>
        </w:rPr>
        <w:tab/>
      </w:r>
      <w:r w:rsidRPr="00457D89">
        <w:rPr>
          <w:rFonts w:ascii="Arial" w:eastAsia="Times New Roman" w:hAnsi="Arial" w:cs="Times New Roman"/>
          <w:b/>
          <w:bCs/>
          <w:sz w:val="24"/>
          <w:lang w:eastAsia="zh-CN"/>
        </w:rPr>
        <w:t>Power Generating Module Decommissioning Confirmation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457D89">
        <w:rPr>
          <w:rFonts w:ascii="Arial" w:eastAsia="Times New Roman" w:hAnsi="Arial" w:cs="Times New Roman"/>
          <w:b/>
          <w:bCs/>
          <w:sz w:val="24"/>
          <w:lang w:eastAsia="zh-CN"/>
        </w:rPr>
        <w:t xml:space="preserve"> </w:t>
      </w:r>
    </w:p>
    <w:p w14:paraId="6C35E89A" w14:textId="77777777" w:rsidR="00457D89" w:rsidRPr="00457D89" w:rsidRDefault="00457D89" w:rsidP="00457D89">
      <w:pPr>
        <w:snapToGrid w:val="0"/>
        <w:spacing w:before="100" w:after="200" w:line="240" w:lineRule="auto"/>
        <w:ind w:left="1134" w:hanging="11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457D89">
        <w:rPr>
          <w:rFonts w:ascii="Arial" w:eastAsia="Times New Roman" w:hAnsi="Arial" w:cs="Times New Roman"/>
          <w:szCs w:val="20"/>
          <w:lang w:eastAsia="zh-CN"/>
        </w:rPr>
        <w:t>Confirmation of the decommissioning of a</w:t>
      </w:r>
      <w:r w:rsidRPr="00457D89">
        <w:rPr>
          <w:rFonts w:ascii="Arial" w:eastAsia="Times New Roman" w:hAnsi="Arial" w:cs="Times New Roman"/>
          <w:b/>
          <w:szCs w:val="20"/>
          <w:lang w:eastAsia="zh-CN"/>
        </w:rPr>
        <w:t xml:space="preserve"> Power Generating Module</w:t>
      </w:r>
      <w:r w:rsidRPr="00457D89" w:rsidDel="00407D91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Pr="00457D89">
        <w:rPr>
          <w:rFonts w:ascii="Arial" w:eastAsia="Times New Roman" w:hAnsi="Arial" w:cs="Times New Roman"/>
          <w:szCs w:val="20"/>
          <w:lang w:eastAsia="zh-CN"/>
        </w:rPr>
        <w:t xml:space="preserve">connected in parallel with the public </w:t>
      </w:r>
      <w:r w:rsidRPr="00457D89">
        <w:rPr>
          <w:rFonts w:ascii="Arial" w:eastAsia="Times New Roman" w:hAnsi="Arial" w:cs="Times New Roman"/>
          <w:b/>
          <w:szCs w:val="20"/>
          <w:lang w:eastAsia="zh-CN"/>
        </w:rPr>
        <w:t>Distribution Network</w:t>
      </w:r>
      <w:r w:rsidRPr="00457D89">
        <w:rPr>
          <w:rFonts w:ascii="Arial" w:eastAsia="Times New Roman" w:hAnsi="Arial" w:cs="Times New Roman"/>
          <w:szCs w:val="20"/>
          <w:lang w:eastAsia="zh-CN"/>
        </w:rPr>
        <w:t xml:space="preserve"> – in accordance with EREC G99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3966"/>
        <w:gridCol w:w="2409"/>
      </w:tblGrid>
      <w:tr w:rsidR="00457D89" w:rsidRPr="00457D89" w14:paraId="08ECD652" w14:textId="77777777" w:rsidTr="00457D89">
        <w:trPr>
          <w:trHeight w:val="300"/>
        </w:trPr>
        <w:tc>
          <w:tcPr>
            <w:tcW w:w="9067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14:paraId="6B294E95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center"/>
              <w:rPr>
                <w:rFonts w:ascii="Arial" w:eastAsia="Times New Roman" w:hAnsi="Arial" w:cs="Arial"/>
                <w:b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b/>
                <w:szCs w:val="20"/>
                <w:lang w:eastAsia="zh-CN"/>
              </w:rPr>
              <w:t>Form D1 Decommissioning Confirmation</w:t>
            </w:r>
          </w:p>
          <w:p w14:paraId="2AB8A709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center"/>
              <w:rPr>
                <w:rFonts w:ascii="Arial" w:eastAsia="Times New Roman" w:hAnsi="Arial" w:cs="Arial"/>
                <w:b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b/>
                <w:szCs w:val="20"/>
                <w:lang w:eastAsia="zh-CN"/>
              </w:rPr>
              <w:t>Site Details</w:t>
            </w:r>
          </w:p>
        </w:tc>
      </w:tr>
      <w:tr w:rsidR="00457D89" w:rsidRPr="00457D89" w14:paraId="1A66DD10" w14:textId="77777777" w:rsidTr="003C7A3C">
        <w:trPr>
          <w:trHeight w:val="300"/>
        </w:trPr>
        <w:tc>
          <w:tcPr>
            <w:tcW w:w="2692" w:type="dxa"/>
            <w:tcBorders>
              <w:left w:val="single" w:sz="8" w:space="0" w:color="auto"/>
            </w:tcBorders>
          </w:tcPr>
          <w:p w14:paraId="00E6B74C" w14:textId="77777777" w:rsidR="00457D89" w:rsidRPr="00457D89" w:rsidRDefault="00457D89" w:rsidP="00457D89">
            <w:pPr>
              <w:spacing w:before="120" w:after="120" w:line="240" w:lineRule="auto"/>
              <w:ind w:left="2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Site Address (inc. post code)</w:t>
            </w:r>
          </w:p>
        </w:tc>
        <w:tc>
          <w:tcPr>
            <w:tcW w:w="6375" w:type="dxa"/>
            <w:gridSpan w:val="2"/>
            <w:tcBorders>
              <w:right w:val="single" w:sz="8" w:space="0" w:color="auto"/>
            </w:tcBorders>
          </w:tcPr>
          <w:p w14:paraId="2E12983B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7D89" w:rsidRPr="00457D89" w14:paraId="52C1E72B" w14:textId="77777777" w:rsidTr="003C7A3C">
        <w:trPr>
          <w:trHeight w:val="300"/>
        </w:trPr>
        <w:tc>
          <w:tcPr>
            <w:tcW w:w="2692" w:type="dxa"/>
            <w:tcBorders>
              <w:left w:val="single" w:sz="8" w:space="0" w:color="auto"/>
            </w:tcBorders>
          </w:tcPr>
          <w:p w14:paraId="773B74AE" w14:textId="77777777" w:rsidR="00457D89" w:rsidRPr="00457D89" w:rsidRDefault="00457D89" w:rsidP="00457D89">
            <w:pPr>
              <w:spacing w:before="120" w:after="120" w:line="240" w:lineRule="auto"/>
              <w:ind w:left="2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Telephone number</w:t>
            </w:r>
          </w:p>
        </w:tc>
        <w:tc>
          <w:tcPr>
            <w:tcW w:w="6375" w:type="dxa"/>
            <w:gridSpan w:val="2"/>
            <w:tcBorders>
              <w:right w:val="single" w:sz="8" w:space="0" w:color="auto"/>
            </w:tcBorders>
          </w:tcPr>
          <w:p w14:paraId="3EF832CE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7D89" w:rsidRPr="00457D89" w14:paraId="23879D39" w14:textId="77777777" w:rsidTr="003C7A3C">
        <w:trPr>
          <w:trHeight w:val="300"/>
        </w:trPr>
        <w:tc>
          <w:tcPr>
            <w:tcW w:w="2692" w:type="dxa"/>
            <w:tcBorders>
              <w:left w:val="single" w:sz="8" w:space="0" w:color="auto"/>
            </w:tcBorders>
          </w:tcPr>
          <w:p w14:paraId="73CE50C2" w14:textId="77777777" w:rsidR="00457D89" w:rsidRPr="00457D89" w:rsidRDefault="00457D89" w:rsidP="00457D89">
            <w:pPr>
              <w:spacing w:before="120" w:after="120" w:line="240" w:lineRule="auto"/>
              <w:ind w:left="2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MPAN(s)</w:t>
            </w:r>
          </w:p>
        </w:tc>
        <w:tc>
          <w:tcPr>
            <w:tcW w:w="6375" w:type="dxa"/>
            <w:gridSpan w:val="2"/>
            <w:tcBorders>
              <w:right w:val="single" w:sz="8" w:space="0" w:color="auto"/>
            </w:tcBorders>
          </w:tcPr>
          <w:p w14:paraId="4CFD1125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7D89" w:rsidRPr="00457D89" w14:paraId="44F9149C" w14:textId="77777777" w:rsidTr="003C7A3C">
        <w:trPr>
          <w:trHeight w:val="300"/>
        </w:trPr>
        <w:tc>
          <w:tcPr>
            <w:tcW w:w="2692" w:type="dxa"/>
            <w:tcBorders>
              <w:left w:val="single" w:sz="8" w:space="0" w:color="auto"/>
              <w:bottom w:val="nil"/>
            </w:tcBorders>
          </w:tcPr>
          <w:p w14:paraId="24A752F3" w14:textId="77777777" w:rsidR="00457D89" w:rsidRPr="00457D89" w:rsidRDefault="00457D89" w:rsidP="00457D89">
            <w:pPr>
              <w:spacing w:before="120" w:after="120" w:line="240" w:lineRule="auto"/>
              <w:ind w:left="22" w:right="-96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Distribution Network Operator (DNO)</w:t>
            </w:r>
          </w:p>
        </w:tc>
        <w:tc>
          <w:tcPr>
            <w:tcW w:w="6375" w:type="dxa"/>
            <w:gridSpan w:val="2"/>
            <w:tcBorders>
              <w:bottom w:val="nil"/>
              <w:right w:val="single" w:sz="8" w:space="0" w:color="auto"/>
            </w:tcBorders>
          </w:tcPr>
          <w:p w14:paraId="4225F371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7D89" w:rsidRPr="00457D89" w14:paraId="508D6A00" w14:textId="77777777" w:rsidTr="00457D89">
        <w:trPr>
          <w:trHeight w:val="300"/>
        </w:trPr>
        <w:tc>
          <w:tcPr>
            <w:tcW w:w="906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</w:tcPr>
          <w:p w14:paraId="2298875B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center"/>
              <w:rPr>
                <w:rFonts w:ascii="Arial" w:eastAsia="Times New Roman" w:hAnsi="Arial" w:cs="Arial"/>
                <w:b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b/>
                <w:szCs w:val="20"/>
                <w:lang w:eastAsia="zh-CN"/>
              </w:rPr>
              <w:t>PGM Details</w:t>
            </w:r>
          </w:p>
        </w:tc>
      </w:tr>
      <w:tr w:rsidR="00457D89" w:rsidRPr="00457D89" w14:paraId="21BD9231" w14:textId="77777777" w:rsidTr="003C7A3C">
        <w:trPr>
          <w:trHeight w:val="340"/>
        </w:trPr>
        <w:tc>
          <w:tcPr>
            <w:tcW w:w="2692" w:type="dxa"/>
            <w:tcBorders>
              <w:top w:val="single" w:sz="6" w:space="0" w:color="auto"/>
              <w:left w:val="single" w:sz="8" w:space="0" w:color="auto"/>
            </w:tcBorders>
          </w:tcPr>
          <w:p w14:paraId="5C2867D3" w14:textId="77777777" w:rsidR="00457D89" w:rsidRPr="00457D89" w:rsidRDefault="00457D89" w:rsidP="00457D89">
            <w:pPr>
              <w:spacing w:before="120" w:after="120" w:line="240" w:lineRule="auto"/>
              <w:ind w:left="22" w:right="-9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Manufacturer</w:t>
            </w:r>
            <w:r w:rsidRPr="00457D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and model type</w:t>
            </w:r>
          </w:p>
        </w:tc>
        <w:tc>
          <w:tcPr>
            <w:tcW w:w="6375" w:type="dxa"/>
            <w:gridSpan w:val="2"/>
            <w:tcBorders>
              <w:top w:val="single" w:sz="6" w:space="0" w:color="auto"/>
              <w:right w:val="single" w:sz="8" w:space="0" w:color="auto"/>
            </w:tcBorders>
          </w:tcPr>
          <w:p w14:paraId="15240417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7D89" w:rsidRPr="00457D89" w14:paraId="1536B015" w14:textId="77777777" w:rsidTr="003C7A3C">
        <w:trPr>
          <w:trHeight w:val="300"/>
        </w:trPr>
        <w:tc>
          <w:tcPr>
            <w:tcW w:w="2692" w:type="dxa"/>
            <w:tcBorders>
              <w:left w:val="single" w:sz="8" w:space="0" w:color="auto"/>
            </w:tcBorders>
          </w:tcPr>
          <w:p w14:paraId="009E1F3F" w14:textId="77777777" w:rsidR="00457D89" w:rsidRPr="00457D89" w:rsidRDefault="00457D89" w:rsidP="00457D89">
            <w:pPr>
              <w:spacing w:before="120" w:after="120" w:line="240" w:lineRule="auto"/>
              <w:ind w:left="22" w:right="-9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Serial number of each </w:t>
            </w:r>
            <w:r w:rsidRPr="00457D8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Generating Unit</w:t>
            </w:r>
          </w:p>
        </w:tc>
        <w:tc>
          <w:tcPr>
            <w:tcW w:w="6375" w:type="dxa"/>
            <w:gridSpan w:val="2"/>
            <w:tcBorders>
              <w:right w:val="single" w:sz="8" w:space="0" w:color="auto"/>
            </w:tcBorders>
          </w:tcPr>
          <w:p w14:paraId="4D216544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7D89" w:rsidRPr="00457D89" w14:paraId="09CDD7A4" w14:textId="77777777" w:rsidTr="003C7A3C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8" w:space="0" w:color="auto"/>
            </w:tcBorders>
          </w:tcPr>
          <w:p w14:paraId="6E0DD46B" w14:textId="77777777" w:rsidR="00457D89" w:rsidRPr="00457D89" w:rsidRDefault="00457D89" w:rsidP="00457D89">
            <w:pPr>
              <w:spacing w:before="120" w:after="120" w:line="240" w:lineRule="auto"/>
              <w:ind w:left="22" w:right="-9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7D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Rating (kVA)</w:t>
            </w:r>
          </w:p>
        </w:tc>
        <w:tc>
          <w:tcPr>
            <w:tcW w:w="6375" w:type="dxa"/>
            <w:gridSpan w:val="2"/>
            <w:tcBorders>
              <w:top w:val="single" w:sz="6" w:space="0" w:color="auto"/>
              <w:right w:val="single" w:sz="8" w:space="0" w:color="auto"/>
            </w:tcBorders>
          </w:tcPr>
          <w:p w14:paraId="239AEEF4" w14:textId="77777777" w:rsidR="00457D89" w:rsidRPr="00457D89" w:rsidRDefault="00457D89" w:rsidP="00457D89">
            <w:pPr>
              <w:spacing w:before="120" w:after="120" w:line="240" w:lineRule="auto"/>
              <w:ind w:left="142" w:right="39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7D89" w:rsidRPr="00457D89" w14:paraId="22C6BE14" w14:textId="77777777" w:rsidTr="003C7A3C">
        <w:trPr>
          <w:trHeight w:val="300"/>
        </w:trPr>
        <w:tc>
          <w:tcPr>
            <w:tcW w:w="2692" w:type="dxa"/>
            <w:tcBorders>
              <w:left w:val="single" w:sz="8" w:space="0" w:color="auto"/>
            </w:tcBorders>
          </w:tcPr>
          <w:p w14:paraId="38D66F9E" w14:textId="77777777" w:rsidR="00457D89" w:rsidRPr="00457D89" w:rsidRDefault="00457D89" w:rsidP="00457D89">
            <w:pPr>
              <w:spacing w:before="120" w:after="120" w:line="240" w:lineRule="auto"/>
              <w:ind w:left="22" w:right="-9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Type of prime mover and fuel source</w:t>
            </w:r>
          </w:p>
        </w:tc>
        <w:tc>
          <w:tcPr>
            <w:tcW w:w="6375" w:type="dxa"/>
            <w:gridSpan w:val="2"/>
            <w:tcBorders>
              <w:right w:val="single" w:sz="8" w:space="0" w:color="auto"/>
            </w:tcBorders>
          </w:tcPr>
          <w:p w14:paraId="1584CD5A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7D89" w:rsidRPr="00457D89" w14:paraId="114643EB" w14:textId="77777777" w:rsidTr="00457D89">
        <w:trPr>
          <w:cantSplit/>
          <w:trHeight w:val="300"/>
        </w:trPr>
        <w:tc>
          <w:tcPr>
            <w:tcW w:w="9067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</w:tcPr>
          <w:p w14:paraId="3D76CA93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center"/>
              <w:rPr>
                <w:rFonts w:ascii="Arial" w:eastAsia="Times New Roman" w:hAnsi="Arial" w:cs="Arial"/>
                <w:b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b/>
                <w:szCs w:val="20"/>
                <w:lang w:eastAsia="zh-CN"/>
              </w:rPr>
              <w:t>Decommissioning Agent Details</w:t>
            </w:r>
          </w:p>
        </w:tc>
      </w:tr>
      <w:tr w:rsidR="00457D89" w:rsidRPr="00457D89" w14:paraId="02DDCDA4" w14:textId="77777777" w:rsidTr="003C7A3C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8" w:space="0" w:color="auto"/>
            </w:tcBorders>
          </w:tcPr>
          <w:p w14:paraId="4FA85208" w14:textId="77777777" w:rsidR="00457D89" w:rsidRPr="00457D89" w:rsidRDefault="00457D89" w:rsidP="00457D89">
            <w:pPr>
              <w:spacing w:before="120" w:after="120" w:line="240" w:lineRule="auto"/>
              <w:ind w:left="2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6375" w:type="dxa"/>
            <w:gridSpan w:val="2"/>
            <w:tcBorders>
              <w:top w:val="single" w:sz="6" w:space="0" w:color="auto"/>
              <w:right w:val="single" w:sz="8" w:space="0" w:color="auto"/>
            </w:tcBorders>
          </w:tcPr>
          <w:p w14:paraId="075FD793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7D89" w:rsidRPr="00457D89" w14:paraId="1D42D1B2" w14:textId="77777777" w:rsidTr="003C7A3C">
        <w:trPr>
          <w:trHeight w:val="512"/>
        </w:trPr>
        <w:tc>
          <w:tcPr>
            <w:tcW w:w="2692" w:type="dxa"/>
            <w:tcBorders>
              <w:left w:val="single" w:sz="8" w:space="0" w:color="auto"/>
            </w:tcBorders>
          </w:tcPr>
          <w:p w14:paraId="1226B8A4" w14:textId="77777777" w:rsidR="00457D89" w:rsidRPr="00457D89" w:rsidRDefault="00457D89" w:rsidP="00457D89">
            <w:pPr>
              <w:spacing w:before="120" w:after="120" w:line="240" w:lineRule="auto"/>
              <w:ind w:left="2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Accreditation/Qualification:</w:t>
            </w:r>
          </w:p>
        </w:tc>
        <w:tc>
          <w:tcPr>
            <w:tcW w:w="6375" w:type="dxa"/>
            <w:gridSpan w:val="2"/>
            <w:tcBorders>
              <w:right w:val="single" w:sz="8" w:space="0" w:color="auto"/>
            </w:tcBorders>
          </w:tcPr>
          <w:p w14:paraId="72861790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7D89" w:rsidRPr="00457D89" w14:paraId="1B08C25F" w14:textId="77777777" w:rsidTr="003C7A3C">
        <w:trPr>
          <w:trHeight w:val="1144"/>
        </w:trPr>
        <w:tc>
          <w:tcPr>
            <w:tcW w:w="2692" w:type="dxa"/>
            <w:tcBorders>
              <w:left w:val="single" w:sz="8" w:space="0" w:color="auto"/>
            </w:tcBorders>
          </w:tcPr>
          <w:p w14:paraId="2773602C" w14:textId="77777777" w:rsidR="00457D89" w:rsidRPr="00457D89" w:rsidRDefault="00457D89" w:rsidP="00457D89">
            <w:pPr>
              <w:spacing w:before="120" w:after="120" w:line="240" w:lineRule="auto"/>
              <w:ind w:left="2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Address (</w:t>
            </w:r>
            <w:proofErr w:type="spellStart"/>
            <w:r w:rsidRPr="00457D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incl</w:t>
            </w:r>
            <w:proofErr w:type="spellEnd"/>
            <w:r w:rsidRPr="00457D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post code)</w:t>
            </w:r>
          </w:p>
        </w:tc>
        <w:tc>
          <w:tcPr>
            <w:tcW w:w="6375" w:type="dxa"/>
            <w:gridSpan w:val="2"/>
            <w:tcBorders>
              <w:right w:val="single" w:sz="8" w:space="0" w:color="auto"/>
            </w:tcBorders>
          </w:tcPr>
          <w:p w14:paraId="103D4EE8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7D89" w:rsidRPr="00457D89" w14:paraId="77AF3191" w14:textId="77777777" w:rsidTr="003C7A3C">
        <w:trPr>
          <w:trHeight w:val="300"/>
        </w:trPr>
        <w:tc>
          <w:tcPr>
            <w:tcW w:w="2692" w:type="dxa"/>
            <w:tcBorders>
              <w:left w:val="single" w:sz="8" w:space="0" w:color="auto"/>
            </w:tcBorders>
          </w:tcPr>
          <w:p w14:paraId="3A1570CE" w14:textId="77777777" w:rsidR="00457D89" w:rsidRPr="00457D89" w:rsidRDefault="00457D89" w:rsidP="00457D89">
            <w:pPr>
              <w:spacing w:before="120" w:after="120" w:line="240" w:lineRule="auto"/>
              <w:ind w:left="2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Contact person</w:t>
            </w:r>
          </w:p>
        </w:tc>
        <w:tc>
          <w:tcPr>
            <w:tcW w:w="6375" w:type="dxa"/>
            <w:gridSpan w:val="2"/>
            <w:tcBorders>
              <w:right w:val="single" w:sz="8" w:space="0" w:color="auto"/>
            </w:tcBorders>
          </w:tcPr>
          <w:p w14:paraId="639574D0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7D89" w:rsidRPr="00457D89" w14:paraId="60578895" w14:textId="77777777" w:rsidTr="003C7A3C">
        <w:trPr>
          <w:trHeight w:val="300"/>
        </w:trPr>
        <w:tc>
          <w:tcPr>
            <w:tcW w:w="2692" w:type="dxa"/>
            <w:tcBorders>
              <w:left w:val="single" w:sz="8" w:space="0" w:color="auto"/>
            </w:tcBorders>
          </w:tcPr>
          <w:p w14:paraId="170D77FF" w14:textId="77777777" w:rsidR="00457D89" w:rsidRPr="00457D89" w:rsidRDefault="00457D89" w:rsidP="00457D89">
            <w:pPr>
              <w:spacing w:before="120" w:after="120" w:line="240" w:lineRule="auto"/>
              <w:ind w:left="2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Telephone Number</w:t>
            </w:r>
          </w:p>
        </w:tc>
        <w:tc>
          <w:tcPr>
            <w:tcW w:w="6375" w:type="dxa"/>
            <w:gridSpan w:val="2"/>
            <w:tcBorders>
              <w:right w:val="single" w:sz="8" w:space="0" w:color="auto"/>
            </w:tcBorders>
          </w:tcPr>
          <w:p w14:paraId="7AC12FE6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7D89" w:rsidRPr="00457D89" w14:paraId="0F183F4B" w14:textId="77777777" w:rsidTr="003C7A3C">
        <w:trPr>
          <w:trHeight w:val="300"/>
        </w:trPr>
        <w:tc>
          <w:tcPr>
            <w:tcW w:w="2692" w:type="dxa"/>
            <w:tcBorders>
              <w:left w:val="single" w:sz="8" w:space="0" w:color="auto"/>
              <w:bottom w:val="nil"/>
            </w:tcBorders>
          </w:tcPr>
          <w:p w14:paraId="191FAA0D" w14:textId="77777777" w:rsidR="00457D89" w:rsidRPr="00457D89" w:rsidRDefault="00457D89" w:rsidP="00457D89">
            <w:pPr>
              <w:spacing w:before="120" w:after="120" w:line="240" w:lineRule="auto"/>
              <w:ind w:left="2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E-mail address</w:t>
            </w:r>
          </w:p>
        </w:tc>
        <w:tc>
          <w:tcPr>
            <w:tcW w:w="6375" w:type="dxa"/>
            <w:gridSpan w:val="2"/>
            <w:tcBorders>
              <w:bottom w:val="nil"/>
              <w:right w:val="single" w:sz="8" w:space="0" w:color="auto"/>
            </w:tcBorders>
          </w:tcPr>
          <w:p w14:paraId="6ECB7A1B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7D89" w:rsidRPr="00457D89" w14:paraId="71A0606A" w14:textId="77777777" w:rsidTr="003C7A3C">
        <w:trPr>
          <w:trHeight w:val="340"/>
        </w:trPr>
        <w:tc>
          <w:tcPr>
            <w:tcW w:w="2692" w:type="dxa"/>
            <w:tcBorders>
              <w:left w:val="single" w:sz="8" w:space="0" w:color="auto"/>
            </w:tcBorders>
          </w:tcPr>
          <w:p w14:paraId="3040DFDD" w14:textId="77777777" w:rsidR="00457D89" w:rsidRPr="00457D89" w:rsidRDefault="00457D89" w:rsidP="00457D89">
            <w:pPr>
              <w:spacing w:before="120" w:after="120" w:line="240" w:lineRule="auto"/>
              <w:ind w:left="2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Name:</w:t>
            </w:r>
          </w:p>
        </w:tc>
        <w:tc>
          <w:tcPr>
            <w:tcW w:w="6375" w:type="dxa"/>
            <w:gridSpan w:val="2"/>
            <w:tcBorders>
              <w:right w:val="single" w:sz="8" w:space="0" w:color="auto"/>
            </w:tcBorders>
          </w:tcPr>
          <w:p w14:paraId="43D8DCEE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57D89" w:rsidRPr="00457D89" w14:paraId="38F97244" w14:textId="77777777" w:rsidTr="003C7A3C">
        <w:trPr>
          <w:cantSplit/>
          <w:trHeight w:val="340"/>
        </w:trPr>
        <w:tc>
          <w:tcPr>
            <w:tcW w:w="2692" w:type="dxa"/>
            <w:tcBorders>
              <w:left w:val="single" w:sz="8" w:space="0" w:color="auto"/>
            </w:tcBorders>
          </w:tcPr>
          <w:p w14:paraId="309FA710" w14:textId="77777777" w:rsidR="00457D89" w:rsidRPr="00457D89" w:rsidRDefault="00457D89" w:rsidP="00457D89">
            <w:pPr>
              <w:spacing w:before="120" w:after="120" w:line="240" w:lineRule="auto"/>
              <w:ind w:left="2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Signature:</w:t>
            </w:r>
          </w:p>
        </w:tc>
        <w:tc>
          <w:tcPr>
            <w:tcW w:w="3966" w:type="dxa"/>
            <w:tcBorders>
              <w:right w:val="single" w:sz="8" w:space="0" w:color="auto"/>
            </w:tcBorders>
          </w:tcPr>
          <w:p w14:paraId="77D8E1A8" w14:textId="77777777" w:rsidR="00457D89" w:rsidRPr="00457D89" w:rsidRDefault="00457D89" w:rsidP="00457D89">
            <w:pPr>
              <w:spacing w:before="120" w:after="120" w:line="240" w:lineRule="auto"/>
              <w:ind w:left="2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14:paraId="5655E9DC" w14:textId="77777777" w:rsidR="00457D89" w:rsidRPr="00457D89" w:rsidRDefault="00457D89" w:rsidP="00457D89">
            <w:pPr>
              <w:spacing w:before="120" w:after="120" w:line="240" w:lineRule="auto"/>
              <w:ind w:left="142" w:right="-9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D8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Date:</w:t>
            </w:r>
          </w:p>
        </w:tc>
      </w:tr>
    </w:tbl>
    <w:p w14:paraId="4A50359A" w14:textId="77777777" w:rsidR="00457D89" w:rsidRDefault="00457D89"/>
    <w:sectPr w:rsidR="00457D89" w:rsidSect="00E2180F">
      <w:headerReference w:type="default" r:id="rId7"/>
      <w:footerReference w:type="default" r:id="rId8"/>
      <w:pgSz w:w="11906" w:h="16838"/>
      <w:pgMar w:top="1440" w:right="1440" w:bottom="1440" w:left="1440" w:header="1128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AFA88" w14:textId="77777777" w:rsidR="00457D89" w:rsidRDefault="00457D89" w:rsidP="00457D89">
      <w:pPr>
        <w:spacing w:after="0" w:line="240" w:lineRule="auto"/>
      </w:pPr>
      <w:r>
        <w:separator/>
      </w:r>
    </w:p>
  </w:endnote>
  <w:endnote w:type="continuationSeparator" w:id="0">
    <w:p w14:paraId="78668ED2" w14:textId="77777777" w:rsidR="00457D89" w:rsidRDefault="00457D89" w:rsidP="0045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9393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AC901" w14:textId="1FE673FB" w:rsidR="00E2180F" w:rsidRDefault="00E218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B80A49" w14:textId="77777777" w:rsidR="00E2180F" w:rsidRDefault="00E21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07321" w14:textId="77777777" w:rsidR="00457D89" w:rsidRDefault="00457D89" w:rsidP="00457D89">
      <w:pPr>
        <w:spacing w:after="0" w:line="240" w:lineRule="auto"/>
      </w:pPr>
      <w:r>
        <w:separator/>
      </w:r>
    </w:p>
  </w:footnote>
  <w:footnote w:type="continuationSeparator" w:id="0">
    <w:p w14:paraId="4A8C2045" w14:textId="77777777" w:rsidR="00457D89" w:rsidRDefault="00457D89" w:rsidP="0045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7BA10" w14:textId="77777777" w:rsidR="00457D89" w:rsidRPr="00457D89" w:rsidRDefault="00457D89" w:rsidP="00457D89">
    <w:pPr>
      <w:tabs>
        <w:tab w:val="center" w:pos="4536"/>
        <w:tab w:val="right" w:pos="9072"/>
      </w:tabs>
      <w:snapToGrid w:val="0"/>
      <w:spacing w:after="0" w:line="240" w:lineRule="auto"/>
      <w:jc w:val="right"/>
      <w:rPr>
        <w:rFonts w:ascii="Arial" w:eastAsia="Times New Roman" w:hAnsi="Arial" w:cs="Times New Roman"/>
        <w:sz w:val="20"/>
        <w:szCs w:val="20"/>
        <w:lang w:eastAsia="zh-CN"/>
      </w:rPr>
    </w:pPr>
    <w:r w:rsidRPr="00457D89">
      <w:rPr>
        <w:rFonts w:ascii="Arial" w:eastAsia="Times New Roman" w:hAnsi="Arial" w:cs="Times New Roman"/>
        <w:sz w:val="20"/>
        <w:szCs w:val="20"/>
        <w:lang w:eastAsia="zh-CN"/>
      </w:rPr>
      <w:t>ENA Engineering Recommendation G99</w:t>
    </w:r>
  </w:p>
  <w:p w14:paraId="0799CB96" w14:textId="324A780E" w:rsidR="00457D89" w:rsidRPr="00457D89" w:rsidRDefault="00457D89" w:rsidP="00457D89">
    <w:pPr>
      <w:tabs>
        <w:tab w:val="center" w:pos="4536"/>
        <w:tab w:val="right" w:pos="9072"/>
      </w:tabs>
      <w:snapToGrid w:val="0"/>
      <w:spacing w:after="0" w:line="240" w:lineRule="auto"/>
      <w:jc w:val="right"/>
      <w:rPr>
        <w:rFonts w:ascii="Arial" w:eastAsia="Times New Roman" w:hAnsi="Arial" w:cs="Times New Roman"/>
        <w:sz w:val="20"/>
        <w:szCs w:val="20"/>
        <w:lang w:eastAsia="zh-CN"/>
      </w:rPr>
    </w:pPr>
    <w:r w:rsidRPr="00457D89">
      <w:rPr>
        <w:rFonts w:ascii="Arial" w:eastAsia="Times New Roman" w:hAnsi="Arial" w:cs="Times New Roman"/>
        <w:sz w:val="20"/>
        <w:szCs w:val="20"/>
        <w:lang w:eastAsia="zh-CN"/>
      </w:rPr>
      <w:t xml:space="preserve">Issue </w:t>
    </w:r>
    <w:r w:rsidR="00DE0DA9">
      <w:rPr>
        <w:rFonts w:ascii="Arial" w:eastAsia="Times New Roman" w:hAnsi="Arial" w:cs="Times New Roman"/>
        <w:sz w:val="20"/>
        <w:szCs w:val="20"/>
        <w:lang w:eastAsia="zh-CN"/>
      </w:rPr>
      <w:t>1 Amendment 9</w:t>
    </w:r>
    <w:r w:rsidRPr="00457D89">
      <w:rPr>
        <w:rFonts w:ascii="Arial" w:eastAsia="Times New Roman" w:hAnsi="Arial" w:cs="Times New Roman"/>
        <w:sz w:val="20"/>
        <w:szCs w:val="20"/>
        <w:lang w:eastAsia="zh-CN"/>
      </w:rPr>
      <w:t xml:space="preserve"> 202</w:t>
    </w:r>
    <w:r w:rsidR="00DE0DA9">
      <w:rPr>
        <w:rFonts w:ascii="Arial" w:eastAsia="Times New Roman" w:hAnsi="Arial" w:cs="Times New Roman"/>
        <w:sz w:val="20"/>
        <w:szCs w:val="20"/>
        <w:lang w:eastAsia="zh-CN"/>
      </w:rPr>
      <w:t>2</w:t>
    </w:r>
  </w:p>
  <w:p w14:paraId="51B4F987" w14:textId="01D6B8B5" w:rsidR="00457D89" w:rsidRDefault="00457D89" w:rsidP="00E2180F">
    <w:pPr>
      <w:pStyle w:val="Header"/>
      <w:jc w:val="right"/>
      <w:rPr>
        <w:rFonts w:ascii="Arial" w:hAnsi="Arial" w:cs="Arial"/>
        <w:sz w:val="20"/>
        <w:szCs w:val="20"/>
      </w:rPr>
    </w:pPr>
  </w:p>
  <w:p w14:paraId="25789979" w14:textId="77777777" w:rsidR="00E2180F" w:rsidRPr="00E2180F" w:rsidRDefault="00E2180F" w:rsidP="00E2180F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266FC6"/>
    <w:multiLevelType w:val="multilevel"/>
    <w:tmpl w:val="D8223CC4"/>
    <w:lvl w:ilvl="0">
      <w:start w:val="1"/>
      <w:numFmt w:val="upperLetter"/>
      <w:pStyle w:val="ANNEXtitle"/>
      <w:suff w:val="space"/>
      <w:lvlText w:val="Annex %1"/>
      <w:lvlJc w:val="left"/>
      <w:pPr>
        <w:ind w:left="4820" w:firstLine="0"/>
      </w:pPr>
      <w:rPr>
        <w:rFonts w:hint="default"/>
        <w:sz w:val="24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2126"/>
        </w:tabs>
        <w:ind w:left="2126" w:hanging="212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928"/>
        </w:tabs>
        <w:ind w:left="1956" w:hanging="1814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89"/>
    <w:rsid w:val="00457D89"/>
    <w:rsid w:val="00DE0DA9"/>
    <w:rsid w:val="00E2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339F"/>
  <w15:chartTrackingRefBased/>
  <w15:docId w15:val="{F641B78A-7E8E-4CAA-9BE7-AE8AF717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D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D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D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D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D89"/>
  </w:style>
  <w:style w:type="paragraph" w:styleId="Footer">
    <w:name w:val="footer"/>
    <w:basedOn w:val="Normal"/>
    <w:link w:val="FooterChar"/>
    <w:uiPriority w:val="99"/>
    <w:unhideWhenUsed/>
    <w:rsid w:val="00457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D89"/>
  </w:style>
  <w:style w:type="paragraph" w:customStyle="1" w:styleId="ANNEXtitle">
    <w:name w:val="ANNEX_title"/>
    <w:basedOn w:val="Normal"/>
    <w:next w:val="Normal"/>
    <w:qFormat/>
    <w:rsid w:val="00457D89"/>
    <w:pPr>
      <w:pageBreakBefore/>
      <w:numPr>
        <w:numId w:val="1"/>
      </w:numPr>
      <w:snapToGrid w:val="0"/>
      <w:spacing w:before="100" w:after="200" w:line="240" w:lineRule="auto"/>
      <w:ind w:left="851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zh-CN"/>
    </w:rPr>
  </w:style>
  <w:style w:type="paragraph" w:customStyle="1" w:styleId="ANNEX-heading1">
    <w:name w:val="ANNEX-heading1"/>
    <w:basedOn w:val="Heading1"/>
    <w:next w:val="Normal"/>
    <w:qFormat/>
    <w:rsid w:val="00457D89"/>
    <w:pPr>
      <w:keepLines w:val="0"/>
      <w:numPr>
        <w:ilvl w:val="1"/>
        <w:numId w:val="1"/>
      </w:numPr>
      <w:tabs>
        <w:tab w:val="clear" w:pos="680"/>
        <w:tab w:val="num" w:pos="360"/>
      </w:tabs>
      <w:suppressAutoHyphens/>
      <w:snapToGrid w:val="0"/>
      <w:spacing w:before="200" w:after="200" w:line="240" w:lineRule="auto"/>
      <w:ind w:left="0" w:firstLine="0"/>
      <w:jc w:val="both"/>
      <w:outlineLvl w:val="1"/>
    </w:pPr>
    <w:rPr>
      <w:rFonts w:ascii="Arial" w:eastAsia="Times New Roman" w:hAnsi="Arial" w:cs="Times New Roman"/>
      <w:b/>
      <w:bCs/>
      <w:color w:val="auto"/>
      <w:sz w:val="24"/>
      <w:szCs w:val="22"/>
      <w:lang w:eastAsia="zh-CN"/>
    </w:rPr>
  </w:style>
  <w:style w:type="paragraph" w:customStyle="1" w:styleId="ANNEX-heading2">
    <w:name w:val="ANNEX-heading2"/>
    <w:basedOn w:val="Heading2"/>
    <w:next w:val="Normal"/>
    <w:autoRedefine/>
    <w:qFormat/>
    <w:rsid w:val="00457D89"/>
    <w:pPr>
      <w:keepLines w:val="0"/>
      <w:numPr>
        <w:ilvl w:val="2"/>
        <w:numId w:val="1"/>
      </w:numPr>
      <w:tabs>
        <w:tab w:val="clear" w:pos="907"/>
        <w:tab w:val="num" w:pos="360"/>
        <w:tab w:val="num" w:pos="1134"/>
        <w:tab w:val="num" w:pos="2042"/>
      </w:tabs>
      <w:suppressAutoHyphens/>
      <w:snapToGrid w:val="0"/>
      <w:spacing w:before="100" w:after="100" w:line="240" w:lineRule="auto"/>
      <w:ind w:left="1134" w:hanging="1134"/>
      <w:jc w:val="both"/>
      <w:outlineLvl w:val="2"/>
    </w:pPr>
    <w:rPr>
      <w:rFonts w:ascii="Arial" w:eastAsia="Times New Roman" w:hAnsi="Arial" w:cs="Arial"/>
      <w:b/>
      <w:bCs/>
      <w:color w:val="auto"/>
      <w:sz w:val="22"/>
      <w:szCs w:val="22"/>
      <w:lang w:eastAsia="en-GB"/>
    </w:rPr>
  </w:style>
  <w:style w:type="paragraph" w:customStyle="1" w:styleId="ANNEX-heading3">
    <w:name w:val="ANNEX-heading3"/>
    <w:basedOn w:val="Heading3"/>
    <w:next w:val="Normal"/>
    <w:rsid w:val="00457D89"/>
    <w:pPr>
      <w:keepLines w:val="0"/>
      <w:numPr>
        <w:ilvl w:val="3"/>
        <w:numId w:val="1"/>
      </w:numPr>
      <w:tabs>
        <w:tab w:val="clear" w:pos="2126"/>
        <w:tab w:val="num" w:pos="360"/>
      </w:tabs>
      <w:suppressAutoHyphens/>
      <w:snapToGrid w:val="0"/>
      <w:spacing w:before="100" w:after="100" w:line="240" w:lineRule="auto"/>
      <w:ind w:left="0" w:firstLine="0"/>
      <w:jc w:val="both"/>
      <w:outlineLvl w:val="3"/>
    </w:pPr>
    <w:rPr>
      <w:rFonts w:ascii="Arial" w:eastAsia="Times New Roman" w:hAnsi="Arial" w:cs="Times New Roman"/>
      <w:b/>
      <w:bCs/>
      <w:color w:val="auto"/>
      <w:sz w:val="22"/>
      <w:szCs w:val="20"/>
      <w:lang w:eastAsia="zh-CN"/>
    </w:rPr>
  </w:style>
  <w:style w:type="paragraph" w:customStyle="1" w:styleId="ANNEX-heading4">
    <w:name w:val="ANNEX-heading4"/>
    <w:basedOn w:val="Heading4"/>
    <w:next w:val="Normal"/>
    <w:rsid w:val="00457D89"/>
    <w:pPr>
      <w:keepLines w:val="0"/>
      <w:numPr>
        <w:ilvl w:val="4"/>
        <w:numId w:val="1"/>
      </w:numPr>
      <w:tabs>
        <w:tab w:val="clear" w:pos="1928"/>
        <w:tab w:val="num" w:pos="360"/>
      </w:tabs>
      <w:suppressAutoHyphens/>
      <w:snapToGrid w:val="0"/>
      <w:spacing w:before="100" w:after="100" w:line="240" w:lineRule="auto"/>
      <w:ind w:left="0" w:firstLine="0"/>
      <w:jc w:val="both"/>
      <w:outlineLvl w:val="4"/>
    </w:pPr>
    <w:rPr>
      <w:rFonts w:ascii="Arial" w:eastAsia="Batang" w:hAnsi="Arial" w:cs="Arial"/>
      <w:bCs/>
      <w:i w:val="0"/>
      <w:iCs w:val="0"/>
      <w:color w:val="auto"/>
      <w:sz w:val="20"/>
      <w:szCs w:val="20"/>
      <w:lang w:eastAsia="zh-CN"/>
    </w:rPr>
  </w:style>
  <w:style w:type="paragraph" w:customStyle="1" w:styleId="ANNEX-heading5">
    <w:name w:val="ANNEX-heading5"/>
    <w:basedOn w:val="Heading5"/>
    <w:next w:val="Normal"/>
    <w:rsid w:val="00457D89"/>
    <w:pPr>
      <w:keepLines w:val="0"/>
      <w:numPr>
        <w:ilvl w:val="5"/>
        <w:numId w:val="1"/>
      </w:numPr>
      <w:tabs>
        <w:tab w:val="clear" w:pos="1588"/>
        <w:tab w:val="num" w:pos="360"/>
      </w:tabs>
      <w:suppressAutoHyphens/>
      <w:snapToGrid w:val="0"/>
      <w:spacing w:before="100" w:after="100" w:line="240" w:lineRule="auto"/>
      <w:ind w:left="0" w:firstLine="0"/>
      <w:jc w:val="both"/>
      <w:outlineLvl w:val="5"/>
    </w:pPr>
    <w:rPr>
      <w:rFonts w:ascii="Arial" w:eastAsia="Batang" w:hAnsi="Arial" w:cs="Arial"/>
      <w:b/>
      <w:bCs/>
      <w:color w:val="auto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57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D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D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D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D8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ENA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Christopher McCann</cp:lastModifiedBy>
  <cp:revision>3</cp:revision>
  <dcterms:created xsi:type="dcterms:W3CDTF">2021-09-13T16:49:00Z</dcterms:created>
  <dcterms:modified xsi:type="dcterms:W3CDTF">2022-10-07T14:52:00Z</dcterms:modified>
</cp:coreProperties>
</file>